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D8" w:rsidRPr="00D00BD8" w:rsidRDefault="00D00BD8" w:rsidP="00D00BD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00B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Раздел X. ЛИЦЕНЗИРОВАНИЕ ДЕЯТЕЛЬНОСТИ ПО УПРАВЛЕНИЮ</w:t>
      </w:r>
      <w:r w:rsidRPr="00D00B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МНОГОКВАРТИРНЫМИ ДОМАМИ</w:t>
      </w:r>
      <w:r w:rsidRPr="00D00B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00B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Глава 19. ЛИЦЕНЗИРОВАНИЕ ДЕЯТЕЛЬНОСТИ ПО УПРАВЛЕНИЮ</w:t>
      </w:r>
      <w:r w:rsidRPr="00D00B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МНОГОКВАРТИРНЫМИ ДОМАМИ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192. Лицензирование деятельности по управлению многоквартирными домами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(далее также - лицензия), выданной органом государственного жилищного надзора на основании решения лицензионной комиссии субъекта Российской Федерации (далее - лицензионная комиссия).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 деятельностью по управлению многоквартирным домом понимаются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домами, осуществление лицензионного контроля.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Лицензия предоставляется без ограничения срока ее действия и действует только на территории субъекта Российской Федерации, органом государственного жилищного надзора которого она выдана. Лицензия не подлежит передаче третьим лицам.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отношениям, связанным с осуществлением лицензирования деятельности по управлению многоквартирными домами, применяются положения Федерального </w:t>
      </w:r>
      <w:hyperlink r:id="rId4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4 мая 2011 года N 99-ФЗ "О лицензировании отдельных видов деятельности" с учетом особенностей, установленных настоящим Кодексом.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Положения Федерального </w:t>
      </w:r>
      <w:hyperlink r:id="rId5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4 мая 2011 года N 99-ФЗ "О лицензировании отдельных видов деятельности" о приостановлении, возобновлении действия лицензии,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Контроль за соблюдением органами государственного жилищного надзора требований настоящего Кодекса и Федерального </w:t>
      </w:r>
      <w:hyperlink r:id="rId6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4 мая 2011 года N 99-ФЗ "О лицензировании отдельных видов деятельности" к лицензированию деятельности по управлению многоквартирными домами осуществляется федеральным органом исполнительной власти, уполномоченным Правительством Российской Федерации, в порядке, установленном Правительством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193. Лицензионные требования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Лицензионными требованиями являются: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регистрация лицензиата, соискателя лицензии в качестве юридического лица или индивидуального предпринимателя на территории Российской Федерации. Юридические лица и индивидуальные предприниматели, зарегистрированные на территориях иностранных государств, к осуществлению деятельности по управлению многоквартирными домами не допускаются;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наличие у должностного лица лицензиата, должностного лица соискателя лицензии квалификационного аттестата;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отсутствие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соблюдение лицензиатом требований к раскрытию информации, установленных частью 10 статьи 161 настоящего Кодекса.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Правительство Российской Федерации утверждает положение о лицензировании деятельности по управлению многоквартирными домами.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194. Порядок принятия решения о предоставлении лицензии или об отказе в предоставлении лицензии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порядке, установленном Федеральным </w:t>
      </w:r>
      <w:hyperlink r:id="rId7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4 мая 2011 года N 99-ФЗ "О лицензировании отдельных видов деятельности", в срок, не превышающий тридцати рабочих дней со дня приема заявления о предоставлении лицензии и прилагаемых к нему документов.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Основанием для отказа соискателю лицензии в предоставлении лицензии является: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195. Реестры информации, содержащие сведения о лицензировании деятельности по управлению многоквартирными домами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Сведения о лицензировании деятельности по управлению многоквартирными домами, лицензиатах, осуществляющих или осуществлявших данный вид деятельности, содержатся в следующих реестрах: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реестр лицензий субъекта Российской Федерации;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сводный федеральный реестр лицензий на осуществление предпринимательской деятельности по управлению многоквартирными домами (далее - сводный федеральный реестр лицензий);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реестр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лиц).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Реестр лицензий субъекта Российской Федерации должен содержать раздел, который включает в себя сведения об адресе многоквартирного дома или адресах многоквартирных домов, деятельность по управлению которыми осуществляет лицензиат.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Ведение сводного федерального реестра лицензий и реестра дисквалифицированных лиц осуществляется федеральным органом исполнительной власти, уполномоченным Правительством Российской Федерации, в порядке, установленном Правительством Российской Федерации. Органы государственного жилищного надзора обязаны представлять в уполномоченный федеральный орган исполнительной власти сведения, необходимые для ведения указанных реестров, в порядке и в сроки, которые установлены Правительством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Сведения, содержащиеся в реестрах, указанных в части 1 настоящей статьи, являются открытыми,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информационно-телекоммуникационной сети "Интернет", за исключением сведений, доступ к которым ограничен законодательством Российской Федерации. Перечень сведений, содержащихся в указанных реестрах, устанавливается Правительством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Запись в реестр дисквалифицированных лиц вносится уполномоченным федеральным органом исполнительной власти не позднее дня,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Сведения, внесенные в реестр дисквалифицированных лиц, а также сведения об аннулировании лицензии, внесенные в сводный федеральный реестр лицензий, подлежат хранению в течение трех лет с даты их внесения.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196. Порядок организации и осуществления лицензионного контроля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отношениям, связанным с осуществлением лицензионного контроля, применяются положения Федерального </w:t>
      </w:r>
      <w:hyperlink r:id="rId8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 </w:t>
      </w:r>
      <w:hyperlink r:id="rId9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4 мая 2011 года N 99-ФЗ "О лицензировании отдельных видов деятельности".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предупреждению, выявлению и пресечению нарушений лицензионных требований. При этом в случае выявления нарушений лицензионных требований должностные лица органа государственного жилищного надзора должны установить, что указанные нарушения допущены в результате виновных действий (бездействия) должностных лиц и (или) работников лицензиата.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197. Порядок информирования органов местного самоуправления, собственников помещений в многоквартирном доме и иных заинтересованных лиц о решениях, принятых лицензионной комиссией и органом государственного жилищного надзора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 местного самоуправления муниципального образования, на территории которого лицензиат осуществляет деятельность по управлению многоквартирными домами, собственники помещений в многоквартирном доме, деятельность по управлению которым осуществляет лицензиат, </w:t>
      </w:r>
      <w:proofErr w:type="spellStart"/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ресурсоснабжающие</w:t>
      </w:r>
      <w:proofErr w:type="spellEnd"/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организации, с которыми лицензиатом заключены договоры поставки ресурсов, необходимых для предоставления коммунальных услуг,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Федерации, о принятии решения об исключении сведений о многоквартирном доме из реестра лицензий субъекта Российской Федерации, о принятии лицензионной комиссией решения о направлении в суд заявления об аннулировании лицензии,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и сроки информирования об обстоятельствах, предусмотренных частью 1 настоящей статьи, а также лица, ответственные за соблюдение требований об информировании, устанавливаются Правительством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198. Порядок размещения лицензиатом сведений о многоквартирных домах, деятельность по управлению которыми осуществляет лицензиат. Основания и порядок внесения сведений о многоквартирном доме в реестр лицензий субъекта Российской Федерации, исключения сведений о многоквартирном доме из указанного реестра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Сведения о многоквартирных домах, деятельность по управлению которыми осуществляет лицензиат, подлежат размещению лицензиатом на официальном </w:t>
      </w: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сайте в информационно-телекоммуникационной сети "Интернет", который определен федеральным органом исполнительной власти, осуществляющим функции по реализации государственной политики в сфере жилищно-коммунального хозяйства, и предназначен для раскрытия информации организациями в соответствии со стандартом раскрытия информации, утвержденным Правительством Российской Федерации (далее - официальный сайт для раскрытия информации).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 изменения перечня многоквартирных домов, деятельность по управлению которыми осуществляет лицензиат, в связи с заключением, прекращением, расторжением договора управления многоквартирным домом лицензиат в течение трех рабочих дней со дня заключения, прекращения, расторжения указанного договора обязан разместить эти сведения на официальном сайте для раскрытия информации, а также направить их в орган государственного жилищного надзора.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даты, определяемой в соответствии с частью 7 статьи 162 настоящего Кодекса, за исключением случая, указанного в части 7 настоящей статьи.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случае, если в течение календарного года лицензиату и (или) должностному лицу,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в отношении многоквартирного дома или многоквартирных домов, деятельность по управлению которыми осуществляет лицензиат, сведения о таких доме или домах по решению органа государственного жилищного надзора исключаются из реестра лицензий субъекта Российской Федерации, за исключением случая принятия решения, предусмотренного частью 7 настоящей статьи.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порядке, установленном статьей 200 настоящего Кодекса.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домом.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</w:t>
      </w: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отправлением с уведомлением о вручении. В этом случае сведения о таком доме не исключаются из реестра лицензий субъекта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199. Аннулирование лицензии и прекращение ее действия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Лицензия аннулируется по решению суда на основании рассмотрения заявления органа государственного жилищного надзора об аннулировании лицензии. Указанное заявление подается в суд на основании решения лицензионной комиссии.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основаниям, указанным в части 5 статьи 198 настоящего Кодекса, сведений о многоквартирных домах, общая площадь помещений в которых составляет пятнадцать и более процентов от общей площади помещений в многоквартирных домах, деятельность по управлению которыми осуществлял лицензиат в течение календарного года, предшествующего дате принятия лицензионной комиссией решения об обращении в суд.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Действие лицензии прекращается в связи с аннулированием лицензии по решению суда и иным основаниям, указанным в Федеральном </w:t>
      </w:r>
      <w:hyperlink r:id="rId10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законе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4 мая 2011 года N 99-ФЗ "О лицензировании отдельных видов деятельности", со дня внесения соответствующих записей в реестр лицензий субъекта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200.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Федерации, прекращением действия лицензии или ее аннулированием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Лицензиат в случае исключения сведений о многоквартирном доме из реестра лицензий субъекта Российской Федерации в порядке, установленном статьей 198 настоящего Кодекса, а также в случае, если действие лицензии прекращено или она аннулирована в соответствии со статьей 199 настоящего Кодекса, обязан передать лицу, принявшему на себя обязательства по управлению многоквартирным домом,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событий, предусмотренных частью 3 настоящей статьи.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Федерации, прекращением действия лицензии или ее аннулированием устанавливается Правительством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Лицензиат, действие лицензии которого прекращено или лицензия которого аннулирована в соответствии со статьей 199 настоящего Кодекса, обязан надлежащим образом исполнять обязанности по управлению многоквартирным домом, оказанию услуг и (или)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возникновения в соответствии с частью 7 статьи 162 настоящего Кодекса обязательств по управлению таким домом у управляющей организации, выбранной общим собранием собственников помещений в многоквартирном доме </w:t>
      </w: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отобранной по результатам проведенного органом местного самоуправления открытого конкурса;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возникновения обязательств по договору управления многоквартирным домом, заключенному управляющей организацией с товариществом собственников жилья, жилищным кооперативом или иным специализированным потребительским кооперативом;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возникновения обязательств по договорам, указанным в частях 1 и 2 статьи 164 настоящего Кодекса;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государственной регистрации товарищества собственников жилья, жилищного кооператива или иного специализированного потребительского кооператива.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течение пятнадцати дней со дня получения уведомления от органа государственного жилищного надзора о прекращении действия лицензии,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случае, если решение общего собрания собственников помещений в многоквартирном доме, проведенного в соответствии с требованиями части 4 настоящей статьи, о выборе способа управления таким домом не принято и (или) не реализовано либо общее собрание собственников помещений в многоквартирном доме, проведение которого орган местного самоуправления обязан инициировать в соответствии с частью 4 настоящей статьи, не проведено или не имело кворума,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порядке, установленном Правительством Российской Федерации, в соответствии с частью 4 статьи 161 настоящего Кодекса в течение одного месяца со дня объявления о проведении этого конкурса.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случае, если в соответствии с законодательством Российской Федерации открытый конкурс по отбору управляющей организации признан не состоявшимся, допускается заключение договора управления многоквартирным домом без проведения открытого конкурса, предусмотренного частями 4 и 13 статьи 161 настоящего Кодекса.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201. Лицензионная комиссия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Решением о создании лицензионной комиссии определяются состав лицензионной комиссии и порядок ее работы, назначается председатель лицензионной комиссии.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составе лицензионной комиссии не менее чем одна треть ее членов должна быть представлена саморегулируемыми организациями, общественными объединениями, иными некоммерческими организациями, указанными в части 8 статьи 20 настоящего Кодекса.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 полномочиям лицензионной комиссии относятся: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принятие решения о выдаче лицензии или об отказе в выдаче лицензии;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принятие квалификационного экзамена;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участие в мероприятиях по лицензионному контролю;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принятие решения об обращении в суд с заявлением об аннулировании лицензии.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Решение лицензионной комиссии является основанием для оформления соответствующего приказа (распоряжения) органа государственного жилищного надзора.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Решение лицензионной комиссии, принятое в нарушение требований настоящего Кодекса, может быть оспорено в суде или признано недействительным по решению федерального органа исполнительной власти, уполномоченного Правительством Российской Федерации.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Члены лицензионной комиссии, виновные в нарушении требований настоящего Кодекса и Федерального </w:t>
      </w:r>
      <w:hyperlink r:id="rId11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4 мая 2011 года N 99-ФЗ "О лицензировании отдельных видов деятельности",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202. Квалификационный аттестат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Должностное лицо, должностные лица лицензиата обязаны иметь квалификационный аттестат.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Проверка квалификации лица, претендующего на получение квалификационного аттестата (далее - претендент), осуществляется в форме квалификационного экзамена. Порядок проведения квалификационного экзамена, перечень вопросов, предлагаемых претенденту на квалификационном экзамене,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 прием квалификационного экзамена плата с претендента не взимается.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 квалификационному экзамену допускается претендент, информация о котором не содержится в реестре дисквалифицированных лиц.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Квалификационный аттестат выдается при условии, что претендент сдал квалификационный экзамен. </w:t>
      </w:r>
      <w:proofErr w:type="spellStart"/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Несдача</w:t>
      </w:r>
      <w:proofErr w:type="spellEnd"/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претендентом квалификационного экзамена является основанием для принятия решения об отказе в выдаче квалификационного аттестата. Решение об отказе в выдаче квалификационного аттестата может быть оспорено в суде.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Квалификационный аттестат выдается на срок пять лет.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Квалификационный аттестат аннулируется в случае: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получения квалификационного аттестата с использованием подложных документов;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внесения сведений о должностном лице лицензиата в реестр дисквалифицированных лиц;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вступления в законную силу приговора суда в отношении должностного лица лицензиата, предусматривающего наказание за преступления в сфере экономики, за преступления средней тяжести, тяжкие и особо тяжкие преступления.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Порядок выдачи, аннулирования квалификационного аттестата, его форма,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власти.".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61 пункта 2 статьи 26.3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Российская газета, 2014, 25 июня) дополнить словами ", осуществления лицензирования предпринимательской деятельности по управлению многоквартирными домами".</w:t>
      </w:r>
    </w:p>
    <w:p w:rsidR="00D00BD8" w:rsidRPr="00D00BD8" w:rsidRDefault="00D00BD8" w:rsidP="00D00BD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0BD8">
        <w:rPr>
          <w:rFonts w:ascii="Arial" w:eastAsia="Times New Roman" w:hAnsi="Arial" w:cs="Arial"/>
          <w:sz w:val="24"/>
          <w:szCs w:val="24"/>
          <w:lang w:eastAsia="ru-RU"/>
        </w:rPr>
        <w:t>КонсультантПлюс</w:t>
      </w:r>
      <w:proofErr w:type="spellEnd"/>
      <w:r w:rsidRPr="00D00BD8">
        <w:rPr>
          <w:rFonts w:ascii="Arial" w:eastAsia="Times New Roman" w:hAnsi="Arial" w:cs="Arial"/>
          <w:sz w:val="24"/>
          <w:szCs w:val="24"/>
          <w:lang w:eastAsia="ru-RU"/>
        </w:rPr>
        <w:t>: примечание.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sz w:val="24"/>
          <w:szCs w:val="24"/>
          <w:lang w:eastAsia="ru-RU"/>
        </w:rPr>
        <w:t>Статья 3 </w:t>
      </w:r>
      <w:hyperlink r:id="rId13" w:anchor="p281" w:tooltip="Ссылка на текущий документ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вступает</w:t>
        </w:r>
      </w:hyperlink>
      <w:r w:rsidRPr="00D00BD8">
        <w:rPr>
          <w:rFonts w:ascii="Arial" w:eastAsia="Times New Roman" w:hAnsi="Arial" w:cs="Arial"/>
          <w:sz w:val="24"/>
          <w:szCs w:val="24"/>
          <w:lang w:eastAsia="ru-RU"/>
        </w:rPr>
        <w:t> в силу с 1 января 2015 года.</w:t>
      </w:r>
    </w:p>
    <w:p w:rsidR="00D00BD8" w:rsidRPr="00D00BD8" w:rsidRDefault="00D00BD8" w:rsidP="00D00BD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6" style="width:0;height:.75pt" o:hralign="center" o:hrstd="t" o:hrnoshade="t" o:hr="t" fillcolor="#999" stroked="f"/>
        </w:pic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</w:t>
      </w:r>
      <w:hyperlink r:id="rId14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Российской Федерации об административных правонарушениях (Собрание законодательства Российской Федерации, 2002, N 1, ст. 1; N 30, ст. 3029; N 44, ст. 4295, 4298; 2003, N 27, ст. 2700, 2708, 2717; N 46, ст. 4434; N 50, ст. 4847, 4855; 2004, N 31, ст. 3229; N 34, ст. 3529, 3533; N 44, ст. 4266; 2005, N 1, ст. 9, 13, 37, 40, 45; N 10, ст. 763; N 13, ст. 1075, 1077; N 19, ст. 1752; N 27, ст. 2719, 2721; N 30, ст. 3104, 3124, 3131; N 50, ст. 5247; N 52, ст. 5574; 2006, N 1, ст. 4, 10; N 2, ст. 172; N 6, ст. 636; N 10, ст. 1067; N 12, ст. 1234; N 17, ст. 1776; N 18, ст. 1907; N 19, ст. 2066; N 23, ст. 2380; N 31, ст. 3420, 3432, 3433, 3438, 3452; N 45, ст. 4634, 4641; N 50, ст. 5279, 5281; N 52, ст. 5498; 2007, N 1, ст. 21, 29; N 16, ст. 1825; N 26, ст. 3089; N 30, ст. 3755; N 31, ст. 4007, 4008, 4009, 4015; N 41, ст. 4845; N 43, ст. 5084; N 46, ст. 5553; N 50, ст. 6246; 2008, N 18, ст. 1941; N 20, ст. 2251, 2259; N 29, ст. 3418; N 30, ст. 3604; N 49, ст. 5745; N 52, ст. 6235, 6236; 2009, N 1, ст. 17; N 7, ст. 777; N 23, ст. 2759, 2776; N 26, ст. 3120, 3122; N 29, ст. 3597, 3599, 3642; N 30, ст. 3735, 3739; N 48, ст. 5711, 5724, 5755; N 52, ст. 6412; 2010, N 1, ст. 1; N 19, ст. 2291; N 21, ст. 2525, 2530; N 23, ст. 2790; N 25, ст. 3070; N 27, ст. 3416; N 30, ст. 4002, 4006, 4007; N 31, ст. 4158, 4164, 4193, 4195, 4198, 4206, 4207, 4208; N 32, ст. </w:t>
      </w: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4298; N 41, ст. 5192; N 46, ст. 5918; N 49, ст. 6409; N 52, ст. 6984; 2011, N 1, ст. 10, 23, 54; N 7, ст. 901; N 15, ст. 2039; N 17, ст. 2310; N 19, ст. 2714, 2715; N 23, ст. 3260; N 27, ст. 3873, 3881; N 29, ст. 4290, 4291, 4298; N 30, ст. 4573, 4585, 4590, 4598, 4600, 4601, 4605; N 46, ст. 6406; N 47, ст. 6602; N 48, ст. 6728, 6730; N 49, ст. 7025, 7061; N 50, ст. 7342, 7345, 7346, 7351, 7352, 7355, 7362, 7366; 2012, N 6, ст. 621; N 10, ст. 1166; N 19, ст. 2278, 2281; N 24, ст. 3069, 3082; N 29, ст. 3996; N 31, ст. 4320, 4322, 4330; N 41, ст. 5523; N 47, ст. 6402, 6403, 6404, 6405; N 49, ст. 6752, 6757; N 53, ст. 7577, 7602, 7640; 2013, N 8, ст. 718, 719; N 14, ст. 1651, 1666; N 19, ст. 2323, 2325; N 23, ст. 2871; N 26, ст. 3207, 3208, 3209; N 27, ст. 3454, 3469, 3470, 3477; N 30, ст. 4025, 4027, 4029, 4030, 4031, 4032, 4033, 4034, 4036, 4040, 4044, 4078, 4082; N 31, ст. 4191; N 43, ст. 5443, 5444, 5445, 5452; N 44, ст. 5624, 5643, 5644; N 48, ст. 6161, 6163, 6164, 6165; N 49, ст. 6327, 6341, 6343, 6344; N 51, ст. 6683, 6685, 6695, 6696; N 52, ст. 6961, 6980, 6981, 6986, 6994, 7002; 2014, N 6, ст. 557, 559, 566; N 11, ст. 1092, 1096; N 14, ст. 1562; N 19, ст. 2302, 2306, 2310, 2317, 2324, 2325, 2326, 2327, 2330, 2335; N 23, ст. 2927; Российская газета, 2014, 25 июня, 3 июля) следующие изменения: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hyperlink r:id="rId15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примечание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статье 2.4 дополнить новым пятым предложением следующего содержания: "Лица, осуществляющие функции члена лицензионной комиссии и совершившие административное правонарушение, предусмотренное статьей 19.6.2 настоящего Кодекса, несут административную ответственность как должностные лица.";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 </w:t>
      </w:r>
      <w:hyperlink r:id="rId16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первом части 1 статьи 3.5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"6.22, частью 3 статьи 11.15.1," заменить словами "6.22, частью 1 статьи 7.23.3, частью 3 статьи 11.15.1,", после слов "статьями 14.1.1-1, 14.1.2," дополнить цифрами "14.1.3,", после слов "частью 3 статьи 18.16," дополнить словами "частью 24 статьи 19.5, статьей 19.6.2,", после слов "частью 2 статьи 6.21," дополнить словами "частью 2 статьи 7.23.3,";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 ред. Федерального </w:t>
      </w:r>
      <w:hyperlink r:id="rId17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355-ФЗ)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sz w:val="24"/>
          <w:szCs w:val="24"/>
          <w:lang w:eastAsia="ru-RU"/>
        </w:rPr>
        <w:t>(см. текст в предыдущей </w:t>
      </w:r>
      <w:hyperlink r:id="rId18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D00B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hyperlink r:id="rId19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статьей 7.23.3 следующего содержания: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7.23.3. Нарушение правил осуществления предпринимательской деятельности по управлению многоквартирными домами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 -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Невыполнение указанными в части 1 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домами, -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ста тысяч до двухсот тысяч рублей или дисквалификацию на срок до трех лет; на индивидуальных предпринимателей - от ста пятидесяти тысяч до пятисот тысяч </w:t>
      </w: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рублей или дисквалификацию на срок до трех лет; на юридических лиц - от ста пятидесяти тысяч до пятисот тысяч рублей.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лица.";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hyperlink r:id="rId20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статьей 14.1.3 следующего содержания: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14.1.3. Осуществление предпринимательской деятельности по управлению многоквартирными домами без лицензии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Осуществление предпринимательской деятельности по управлению многоквартирными домами без лицензии на ее осуществление, если такая лицензия обязательна, -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индивидуальных предпринимателей - от ста пятидесяти тысяч до двухсот пятидесяти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7.23.1 настоящего Кодекса, -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индивидуальных предпринимателей - от двухсот пятидесяти тысяч до трехсот тысяч рублей или дисквалификацию на срок до трех лет; на юридических лиц - от двухсот пятидесяти тысяч до трехсот тысяч рублей.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лица.";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</w:t>
      </w:r>
      <w:hyperlink r:id="rId21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статью 19.5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частью 24 следующего содержания: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"24.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 -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тысяч до трехсот тысяч рублей.";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</w:t>
      </w:r>
      <w:hyperlink r:id="rId22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статьей 19.6.2 следующего содержания: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19.6.2.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Необоснованное принятие решения о выдаче лицензии или об отказе в выдаче лицензии членами лицензионной комиссии, созданной в соответствии с требованиями Жилищного кодекса Российской Федерации, -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пятидесяти тысяч до ста тысяч рублей.";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 </w:t>
      </w:r>
      <w:hyperlink r:id="rId23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 статьи 23.1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 "частью 2 статьи 7.23.2," дополнить словами "статьей 7.23.3,", после цифр "14.1.2," дополнить цифрами "14.1.3,", слова "18 и 19 статьи 19.5" заменить словами "18, 19 и 24 статьи 19.5", после цифр "19.6.1," дополнить цифрами "19.6.2,";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в </w:t>
      </w:r>
      <w:hyperlink r:id="rId24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28.3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25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69 части 2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цифр "7.23.2," дополнить словами "статьями 7.23.3, 14.1.3,", слова "частью 1 статьи 19.5" заменить словами "частями 1 и 24 статьи 19.5";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6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3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абзацем следующего содержания: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"Помимо случаев, предусмотренных частью 2 настоящей статьи, протоколы об административных правонарушениях, предусмотренных статьей 19.6.2 настоящего Кодекса, вправе составлять главный государственный жилищный инспектор Российской Федерации.".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 </w:t>
      </w:r>
      <w:hyperlink r:id="rId27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2004 года N 189-ФЗ "О введении в действие Жилищного кодекса Российской Федерации" (Собрание законодательства Российской Федерации, 2005, N 1, ст. 15; N 52, ст. 5597; 2006, N 27, ст. 2881; 2007, N 1, ст. 14; N 49, ст. 6071; 2009, N 19, ст. 2283; 2010, N 6, ст. 566; N 32, ст. 4298; 2011, N 23, ст. 3263; 2012, N 41, ст. 5524; N 53, ст. 7596; 2013, N 8, ст. 722; N 14, ст. 1651; N 23, ст. 2866; Российская газета, 2014, 27 июня) дополнить статьей 5.1 следующего содержания: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5.1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Товарищество собственников жилья, созданное в двух и более многоквартирных домах, в случае его несоответствия требованиям, установленным </w:t>
      </w:r>
      <w:hyperlink r:id="rId28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части 2 статьи 136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Жилищного кодекса Российской Федерации, должно быть реорганизовано в порядке, установленном </w:t>
      </w:r>
      <w:hyperlink r:id="rId29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3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30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 статьи 140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Жилищного кодекса Российской Федерации, до 1 июля 2016 года, если собственниками помещений в многоквартирных домах не выбран иной способ управления такими домами.".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Федеральный </w:t>
      </w:r>
      <w:hyperlink r:id="rId31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4 мая 2011 года N 99-ФЗ "О лицензировании отдельных видов деятельности" (Собрание законодательства Российской Федерации, 2011, N 19, ст. 2716; N 48, ст. 6728; 2012, N 26, ст. 3446; N 31, ст. 4322; 2013, N 9, ст. 874; N 27, ст. 3477) следующие изменения: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hyperlink r:id="rId32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4 статьи 1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пунктом 4 следующего содержания: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"4) предпринимательская деятельность по управлению многоквартирными домами.";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hyperlink r:id="rId33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 статьи 12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пунктом 51 следующего содержания: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"51) предпринимательская деятельность по управлению многоквартирными домами.".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Признать утратившими силу: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hyperlink r:id="rId34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21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5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 части 2 статьи 8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2011, N 23, ст. 3263);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hyperlink r:id="rId36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"з" пункта 25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7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подпункты "б"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8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"в" пункта 29 статьи 1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9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2 статьи 6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4 июня 2011 года N 123-ФЗ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2011, N 23, ст. 3263).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Юридические лица, индивидуальные предприниматели, осуществляющие предпринимательскую деятельность по управлению многоквартирными домами, обязаны получить лицензию на ее осуществление до 1 мая 2015 года. После 1 мая 2015 года осуществление данной деятельности без лицензии не допускается.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 1 мая 2015 года юридические лица, индивидуальные предприниматели, осуществляющие предпринимательскую деятельность по управлению многоквартирными домами, на дату обращения с заявлением о предоставлении лицензии должны соответствовать также лицензионному требованию, предусмотренному </w:t>
      </w:r>
      <w:hyperlink r:id="rId40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6 части 1 статьи 193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Жилищного кодекса Российской Федерации (в редакции настоящего Федерального закона).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 1 мая 2015 года информация, указанная в </w:t>
      </w:r>
      <w:hyperlink r:id="rId41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статьях 195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2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198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Жилищного кодекса Российской Федерации (в редакции настоящего Федерального закона), подлежит размещению в определенной федеральным </w:t>
      </w:r>
      <w:hyperlink r:id="rId43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государственной информационной системе жилищно-коммунального хозяйства.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 на день вступления в силу настоящего Федерального закона, не обратились в орган исполнительной власти субъекта Российской Федерации, осуществляющий региональный государственный жилищный надзор,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выдаче, орган местного самоуправления в порядке, установленном </w:t>
      </w:r>
      <w:hyperlink r:id="rId44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197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Жилищного кодекса Российской Федерации (в редакции настоящего Федерального закона), обязан уведомить об этом собственников помещений в многоквартирном доме, предпринимательскую деятельность по управлению которым осуществляет такое лицо. 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управления, а в случае, если решение о выборе способа управления не принято и (или) не реализовано или данное собрание не проведено, обязан объявить о проведении открытого конкурса по отбору управляющей организации и провести этот конкурс в </w:t>
      </w:r>
      <w:hyperlink r:id="rId45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Правительством Российской Федерации, в соответствии с </w:t>
      </w:r>
      <w:hyperlink r:id="rId46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 статьи 161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Жилищного кодекса Российской Федерации в течение одного месяца со дня объявления о проведении этого конкурса.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Собственники помещений в многоквартирном доме, количество квартир в котором более чем шестнадцать,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</w:t>
      </w: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иного способа управления. В случае, если указанное решение не принято и (или) не реализовано или данное собрание не проведено, орган местного самоуправления обязан объявить о проведении открытого конкурса по отбору управляющей организации и провести этот конкурс в </w:t>
      </w:r>
      <w:hyperlink r:id="rId47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Правительством Российской Федерации, в соответствии с </w:t>
      </w:r>
      <w:hyperlink r:id="rId48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 статьи 161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Жилищного кодекса Российской Федерации в течение одного месяца со дня объявления о проведении этого конкурса.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заявлением о предоставлении лицензии в порядке, установленном </w:t>
      </w:r>
      <w:hyperlink r:id="rId49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197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 В этом случае сведения о таком доме не вносятся в реестр лицензий субъекта Российской Федерации.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Федеральный закон вступает в силу с 1 сентября 2014 года, за исключением положений, для которых настоящей статьей установлены иные сроки вступления их в силу.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hyperlink r:id="rId50" w:anchor="p76" w:tooltip="Ссылка на текущий документ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"б" пункта 9 статьи 1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1" w:anchor="p204" w:tooltip="Ссылка на текущий документ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 вступают в силу с 1 января 2015 года.</w:t>
      </w:r>
    </w:p>
    <w:p w:rsidR="00D00BD8" w:rsidRPr="00D00BD8" w:rsidRDefault="00D00BD8" w:rsidP="00D0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hyperlink r:id="rId52" w:anchor="p50" w:tooltip="Ссылка на текущий документ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"г" пункта 3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3" w:anchor="p58" w:tooltip="Ссылка на текущий документ" w:history="1">
        <w:r w:rsidRPr="00D00B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"а" пункта 5 статьи 1</w:t>
        </w:r>
      </w:hyperlink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 вступают в силу с 1 мая 2015 года.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В.ПУТИН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Кремль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июля 2014 года</w:t>
      </w:r>
    </w:p>
    <w:p w:rsidR="00D00BD8" w:rsidRPr="00D00BD8" w:rsidRDefault="00D00BD8" w:rsidP="00D00B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255-ФЗ</w:t>
      </w:r>
    </w:p>
    <w:p w:rsidR="00EE62DA" w:rsidRDefault="00D00BD8" w:rsidP="00D00BD8">
      <w:r w:rsidRPr="00D00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EE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8"/>
    <w:rsid w:val="00D00BD8"/>
    <w:rsid w:val="00E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6235-A598-425D-B94E-924F5425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BD8"/>
  </w:style>
  <w:style w:type="character" w:styleId="a4">
    <w:name w:val="Hyperlink"/>
    <w:basedOn w:val="a0"/>
    <w:uiPriority w:val="99"/>
    <w:semiHidden/>
    <w:unhideWhenUsed/>
    <w:rsid w:val="00D0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71281/" TargetMode="External"/><Relationship Id="rId18" Type="http://schemas.openxmlformats.org/officeDocument/2006/relationships/hyperlink" Target="http://www.consultant.ru/document/cons_doc_LAW_165895/?dst=100142" TargetMode="External"/><Relationship Id="rId26" Type="http://schemas.openxmlformats.org/officeDocument/2006/relationships/hyperlink" Target="http://www.consultant.ru/document/cons_doc_LAW_171353/?dst=1961" TargetMode="External"/><Relationship Id="rId39" Type="http://schemas.openxmlformats.org/officeDocument/2006/relationships/hyperlink" Target="http://www.consultant.ru/document/cons_doc_LAW_131615/?dst=100249" TargetMode="External"/><Relationship Id="rId21" Type="http://schemas.openxmlformats.org/officeDocument/2006/relationships/hyperlink" Target="http://www.consultant.ru/document/cons_doc_LAW_171353/?dst=5266" TargetMode="External"/><Relationship Id="rId34" Type="http://schemas.openxmlformats.org/officeDocument/2006/relationships/hyperlink" Target="http://www.consultant.ru/document/cons_doc_LAW_164540/?dst=23" TargetMode="External"/><Relationship Id="rId42" Type="http://schemas.openxmlformats.org/officeDocument/2006/relationships/hyperlink" Target="http://www.consultant.ru/document/cons_doc_LAW_173284/?dst=489" TargetMode="External"/><Relationship Id="rId47" Type="http://schemas.openxmlformats.org/officeDocument/2006/relationships/hyperlink" Target="http://www.consultant.ru/document/cons_doc_LAW_161067/?dst=100032" TargetMode="External"/><Relationship Id="rId50" Type="http://schemas.openxmlformats.org/officeDocument/2006/relationships/hyperlink" Target="http://www.consultant.ru/document/cons_doc_LAW_17128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/document/cons_doc_LAW_169804/" TargetMode="External"/><Relationship Id="rId12" Type="http://schemas.openxmlformats.org/officeDocument/2006/relationships/hyperlink" Target="http://www.consultant.ru/document/cons_doc_LAW_160248/?dst=277" TargetMode="External"/><Relationship Id="rId17" Type="http://schemas.openxmlformats.org/officeDocument/2006/relationships/hyperlink" Target="http://www.consultant.ru/document/cons_doc_LAW_171229/?dst=100152" TargetMode="External"/><Relationship Id="rId25" Type="http://schemas.openxmlformats.org/officeDocument/2006/relationships/hyperlink" Target="http://www.consultant.ru/document/cons_doc_LAW_171353/?dst=5294" TargetMode="External"/><Relationship Id="rId33" Type="http://schemas.openxmlformats.org/officeDocument/2006/relationships/hyperlink" Target="http://www.consultant.ru/document/cons_doc_LAW_148978/?dst=100100" TargetMode="External"/><Relationship Id="rId38" Type="http://schemas.openxmlformats.org/officeDocument/2006/relationships/hyperlink" Target="http://www.consultant.ru/document/cons_doc_LAW_131615/?dst=100218" TargetMode="External"/><Relationship Id="rId46" Type="http://schemas.openxmlformats.org/officeDocument/2006/relationships/hyperlink" Target="http://www.consultant.ru/document/cons_doc_LAW_173284/?dst=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1353/?dst=5725" TargetMode="External"/><Relationship Id="rId20" Type="http://schemas.openxmlformats.org/officeDocument/2006/relationships/hyperlink" Target="http://www.consultant.ru/document/cons_doc_LAW_171353/?dst=5299" TargetMode="External"/><Relationship Id="rId29" Type="http://schemas.openxmlformats.org/officeDocument/2006/relationships/hyperlink" Target="http://www.consultant.ru/document/cons_doc_LAW_173284/?dst=101055" TargetMode="External"/><Relationship Id="rId41" Type="http://schemas.openxmlformats.org/officeDocument/2006/relationships/hyperlink" Target="http://www.consultant.ru/document/cons_doc_LAW_173284/?dst=47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9804/" TargetMode="External"/><Relationship Id="rId11" Type="http://schemas.openxmlformats.org/officeDocument/2006/relationships/hyperlink" Target="http://www.consultant.ru/document/cons_doc_LAW_169804/" TargetMode="External"/><Relationship Id="rId24" Type="http://schemas.openxmlformats.org/officeDocument/2006/relationships/hyperlink" Target="http://www.consultant.ru/document/cons_doc_LAW_171353/?dst=102595" TargetMode="External"/><Relationship Id="rId32" Type="http://schemas.openxmlformats.org/officeDocument/2006/relationships/hyperlink" Target="http://www.consultant.ru/document/cons_doc_LAW_148978/?dst=100024" TargetMode="External"/><Relationship Id="rId37" Type="http://schemas.openxmlformats.org/officeDocument/2006/relationships/hyperlink" Target="http://www.consultant.ru/document/cons_doc_LAW_131615/?dst=100216" TargetMode="External"/><Relationship Id="rId40" Type="http://schemas.openxmlformats.org/officeDocument/2006/relationships/hyperlink" Target="http://www.consultant.ru/document/cons_doc_LAW_173284/?dst=466" TargetMode="External"/><Relationship Id="rId45" Type="http://schemas.openxmlformats.org/officeDocument/2006/relationships/hyperlink" Target="http://www.consultant.ru/document/cons_doc_LAW_161067/?dst=100032" TargetMode="External"/><Relationship Id="rId53" Type="http://schemas.openxmlformats.org/officeDocument/2006/relationships/hyperlink" Target="http://www.consultant.ru/document/cons_doc_LAW_171281/" TargetMode="External"/><Relationship Id="rId5" Type="http://schemas.openxmlformats.org/officeDocument/2006/relationships/hyperlink" Target="http://www.consultant.ru/document/cons_doc_LAW_169804/" TargetMode="External"/><Relationship Id="rId15" Type="http://schemas.openxmlformats.org/officeDocument/2006/relationships/hyperlink" Target="http://www.consultant.ru/document/cons_doc_LAW_171353/?dst=5353" TargetMode="External"/><Relationship Id="rId23" Type="http://schemas.openxmlformats.org/officeDocument/2006/relationships/hyperlink" Target="http://www.consultant.ru/document/cons_doc_LAW_171353/?dst=5498" TargetMode="External"/><Relationship Id="rId28" Type="http://schemas.openxmlformats.org/officeDocument/2006/relationships/hyperlink" Target="http://www.consultant.ru/document/cons_doc_LAW_173284/?dst=101045" TargetMode="External"/><Relationship Id="rId36" Type="http://schemas.openxmlformats.org/officeDocument/2006/relationships/hyperlink" Target="http://www.consultant.ru/document/cons_doc_LAW_131615/?dst=100165" TargetMode="External"/><Relationship Id="rId49" Type="http://schemas.openxmlformats.org/officeDocument/2006/relationships/hyperlink" Target="http://www.consultant.ru/document/cons_doc_LAW_173284/?dst=486" TargetMode="External"/><Relationship Id="rId10" Type="http://schemas.openxmlformats.org/officeDocument/2006/relationships/hyperlink" Target="http://www.consultant.ru/document/cons_doc_LAW_169804/" TargetMode="External"/><Relationship Id="rId19" Type="http://schemas.openxmlformats.org/officeDocument/2006/relationships/hyperlink" Target="http://www.consultant.ru/document/cons_doc_LAW_171353/?dst=100376" TargetMode="External"/><Relationship Id="rId31" Type="http://schemas.openxmlformats.org/officeDocument/2006/relationships/hyperlink" Target="http://www.consultant.ru/document/cons_doc_LAW_148978/" TargetMode="External"/><Relationship Id="rId44" Type="http://schemas.openxmlformats.org/officeDocument/2006/relationships/hyperlink" Target="http://www.consultant.ru/document/cons_doc_LAW_173284/?dst=486" TargetMode="External"/><Relationship Id="rId52" Type="http://schemas.openxmlformats.org/officeDocument/2006/relationships/hyperlink" Target="http://www.consultant.ru/document/cons_doc_LAW_171281/" TargetMode="External"/><Relationship Id="rId4" Type="http://schemas.openxmlformats.org/officeDocument/2006/relationships/hyperlink" Target="http://www.consultant.ru/document/cons_doc_LAW_169804/" TargetMode="External"/><Relationship Id="rId9" Type="http://schemas.openxmlformats.org/officeDocument/2006/relationships/hyperlink" Target="http://www.consultant.ru/document/cons_doc_LAW_169804/" TargetMode="External"/><Relationship Id="rId14" Type="http://schemas.openxmlformats.org/officeDocument/2006/relationships/hyperlink" Target="http://www.consultant.ru/document/cons_doc_LAW_171353/" TargetMode="External"/><Relationship Id="rId22" Type="http://schemas.openxmlformats.org/officeDocument/2006/relationships/hyperlink" Target="http://www.consultant.ru/document/cons_doc_LAW_171353/?dst=101595" TargetMode="External"/><Relationship Id="rId27" Type="http://schemas.openxmlformats.org/officeDocument/2006/relationships/hyperlink" Target="http://www.consultant.ru/document/cons_doc_LAW_166034/" TargetMode="External"/><Relationship Id="rId30" Type="http://schemas.openxmlformats.org/officeDocument/2006/relationships/hyperlink" Target="http://www.consultant.ru/document/cons_doc_LAW_173284/?dst=101056" TargetMode="External"/><Relationship Id="rId35" Type="http://schemas.openxmlformats.org/officeDocument/2006/relationships/hyperlink" Target="http://www.consultant.ru/document/cons_doc_LAW_164540/?dst=24" TargetMode="External"/><Relationship Id="rId43" Type="http://schemas.openxmlformats.org/officeDocument/2006/relationships/hyperlink" Target="http://www.consultant.ru/document/cons_doc_LAW_165810/?dst=100013" TargetMode="External"/><Relationship Id="rId48" Type="http://schemas.openxmlformats.org/officeDocument/2006/relationships/hyperlink" Target="http://www.consultant.ru/document/cons_doc_LAW_173284/?dst=82" TargetMode="External"/><Relationship Id="rId8" Type="http://schemas.openxmlformats.org/officeDocument/2006/relationships/hyperlink" Target="http://www.consultant.ru/document/cons_doc_LAW_173466/" TargetMode="External"/><Relationship Id="rId51" Type="http://schemas.openxmlformats.org/officeDocument/2006/relationships/hyperlink" Target="http://www.consultant.ru/document/cons_doc_LAW_17128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6691</Words>
  <Characters>38140</Characters>
  <Application>Microsoft Office Word</Application>
  <DocSecurity>0</DocSecurity>
  <Lines>317</Lines>
  <Paragraphs>89</Paragraphs>
  <ScaleCrop>false</ScaleCrop>
  <Company/>
  <LinksUpToDate>false</LinksUpToDate>
  <CharactersWithSpaces>44742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2015-03-26T18:15:00Z</dcterms:created>
  <dcterms:modified xsi:type="dcterms:W3CDTF">2015-03-26T18:17:00Z</dcterms:modified>
</cp:coreProperties>
</file>